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A3675">
      <w:pPr>
        <w:widowControl/>
        <w:spacing w:line="360" w:lineRule="auto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温州市阳光采购服务平台</w:t>
      </w:r>
    </w:p>
    <w:p w14:paraId="073753D3">
      <w:pPr>
        <w:widowControl/>
        <w:spacing w:line="360" w:lineRule="auto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电子商城-供应商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操作手册</w:t>
      </w:r>
    </w:p>
    <w:p w14:paraId="29462F9B">
      <w:pPr>
        <w:bidi w:val="0"/>
        <w:rPr>
          <w:rFonts w:hint="eastAsia"/>
          <w:lang w:val="en-US" w:eastAsia="zh-CN"/>
        </w:rPr>
      </w:pPr>
      <w:bookmarkStart w:id="19" w:name="_GoBack"/>
      <w:bookmarkEnd w:id="19"/>
    </w:p>
    <w:p w14:paraId="0ABA83F7">
      <w:pPr>
        <w:bidi w:val="0"/>
        <w:rPr>
          <w:rFonts w:hint="eastAsia"/>
          <w:lang w:val="en-US" w:eastAsia="zh-CN"/>
        </w:rPr>
      </w:pPr>
    </w:p>
    <w:p w14:paraId="4C2592B0">
      <w:pPr>
        <w:rPr>
          <w:rFonts w:hint="eastAsia"/>
          <w:lang w:val="en-US" w:eastAsia="zh-CN"/>
        </w:rPr>
      </w:pPr>
    </w:p>
    <w:p w14:paraId="20768637"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238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</w:sdtEndPr>
      <w:sdtContent>
        <w:p w14:paraId="4BA4ADA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32D36D42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_Toc22426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注册与登录</w:t>
          </w:r>
          <w:r>
            <w:tab/>
          </w:r>
          <w:r>
            <w:fldChar w:fldCharType="begin"/>
          </w:r>
          <w:r>
            <w:instrText xml:space="preserve"> PAGEREF _Toc22426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54B8423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_Toc20217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1.1、 </w:t>
          </w:r>
          <w:r>
            <w:rPr>
              <w:rFonts w:hint="eastAsia"/>
              <w:lang w:val="en-US" w:eastAsia="zh-CN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_Toc20217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4934E9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_Toc13877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1.2、 </w:t>
          </w:r>
          <w:r>
            <w:rPr>
              <w:rFonts w:hint="eastAsia"/>
              <w:lang w:val="en-US" w:eastAsia="zh-CN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_Toc13877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FC27CDD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_Toc11491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商品管理</w:t>
          </w:r>
          <w:r>
            <w:tab/>
          </w:r>
          <w:r>
            <w:fldChar w:fldCharType="begin"/>
          </w:r>
          <w:r>
            <w:instrText xml:space="preserve"> PAGEREF _Toc11491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34AFC0A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_Toc18024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2.1、商品管理</w:t>
          </w:r>
          <w:r>
            <w:tab/>
          </w:r>
          <w:r>
            <w:fldChar w:fldCharType="begin"/>
          </w:r>
          <w:r>
            <w:instrText xml:space="preserve"> PAGEREF _Toc18024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A13EC92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_Toc14623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2.2、运费管理</w:t>
          </w:r>
          <w:r>
            <w:tab/>
          </w:r>
          <w:r>
            <w:fldChar w:fldCharType="begin"/>
          </w:r>
          <w:r>
            <w:instrText xml:space="preserve"> PAGEREF _Toc14623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329CF9C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_Toc15185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订单中心</w:t>
          </w:r>
          <w:r>
            <w:tab/>
          </w:r>
          <w:r>
            <w:fldChar w:fldCharType="begin"/>
          </w:r>
          <w:r>
            <w:instrText xml:space="preserve"> PAGEREF _Toc15185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47ACC93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_Toc7462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3.1、订单确认</w:t>
          </w:r>
          <w:r>
            <w:tab/>
          </w:r>
          <w:r>
            <w:fldChar w:fldCharType="begin"/>
          </w:r>
          <w:r>
            <w:instrText xml:space="preserve"> PAGEREF _Toc7462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11448BB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_Toc6167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3.2、合同备案</w:t>
          </w:r>
          <w:r>
            <w:tab/>
          </w:r>
          <w:r>
            <w:fldChar w:fldCharType="begin"/>
          </w:r>
          <w:r>
            <w:instrText xml:space="preserve"> PAGEREF _Toc6167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FC118C5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_Toc30948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3.3、我的订单</w:t>
          </w:r>
          <w:r>
            <w:tab/>
          </w:r>
          <w:r>
            <w:fldChar w:fldCharType="begin"/>
          </w:r>
          <w:r>
            <w:instrText xml:space="preserve"> PAGEREF _Toc30948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5D049C5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3.4、待开发票</w:t>
          </w:r>
          <w:r>
            <w:tab/>
          </w:r>
          <w:r>
            <w:fldChar w:fldCharType="begin"/>
          </w:r>
          <w:r>
            <w:instrText xml:space="preserve"> PAGEREF _Toc2253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0143667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3.5、已开发票</w:t>
          </w:r>
          <w:r>
            <w:tab/>
          </w:r>
          <w:r>
            <w:fldChar w:fldCharType="begin"/>
          </w:r>
          <w:r>
            <w:instrText xml:space="preserve"> PAGEREF _Toc3220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7E6DB5C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_Toc18284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3.6、订单退货</w:t>
          </w:r>
          <w:r>
            <w:tab/>
          </w:r>
          <w:r>
            <w:fldChar w:fldCharType="begin"/>
          </w:r>
          <w:r>
            <w:instrText xml:space="preserve"> PAGEREF _Toc18284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C25ED4D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_Toc25162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3.7、订单投诉</w:t>
          </w:r>
          <w:r>
            <w:tab/>
          </w:r>
          <w:r>
            <w:fldChar w:fldCharType="begin"/>
          </w:r>
          <w:r>
            <w:instrText xml:space="preserve"> PAGEREF _Toc25162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E231AD3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_Toc5555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采购需求</w:t>
          </w:r>
          <w:r>
            <w:tab/>
          </w:r>
          <w:r>
            <w:fldChar w:fldCharType="begin"/>
          </w:r>
          <w:r>
            <w:instrText xml:space="preserve"> PAGEREF _Toc5555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BFA76B0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_Toc31963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4.1、采购需求</w:t>
          </w:r>
          <w:r>
            <w:tab/>
          </w:r>
          <w:r>
            <w:fldChar w:fldCharType="begin"/>
          </w:r>
          <w:r>
            <w:instrText xml:space="preserve"> PAGEREF _Toc31963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23388F5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_Toc23276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Theme="minorAscii" w:eastAsiaTheme="minorEastAsia"/>
              <w:lang w:val="en-US" w:eastAsia="zh-CN"/>
            </w:rPr>
            <w:t>五、 网上竞价</w:t>
          </w:r>
          <w:r>
            <w:tab/>
          </w:r>
          <w:r>
            <w:fldChar w:fldCharType="begin"/>
          </w:r>
          <w:r>
            <w:instrText xml:space="preserve"> PAGEREF _Toc23276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9F5876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_Toc32523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5.1、网上竞价响应</w:t>
          </w:r>
          <w:r>
            <w:tab/>
          </w:r>
          <w:r>
            <w:fldChar w:fldCharType="begin"/>
          </w:r>
          <w:r>
            <w:instrText xml:space="preserve"> PAGEREF _Toc32523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36292F2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_Toc11492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5.2、我的竞价结果</w:t>
          </w:r>
          <w:r>
            <w:tab/>
          </w:r>
          <w:r>
            <w:fldChar w:fldCharType="begin"/>
          </w:r>
          <w:r>
            <w:instrText xml:space="preserve"> PAGEREF _Toc11492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58FD79A">
          <w:pPr>
            <w:rPr>
              <w:rFonts w:hint="eastAsia" w:asciiTheme="minorAscii" w:hAnsiTheme="minorAscii" w:eastAsiaTheme="minorEastAsia" w:cstheme="minorBidi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61037367">
      <w:pP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</w:pPr>
    </w:p>
    <w:p w14:paraId="7C28B1B0">
      <w:pPr>
        <w:rPr>
          <w:rFonts w:hint="eastAsia"/>
          <w:lang w:val="en-US" w:eastAsia="zh-CN"/>
        </w:rPr>
      </w:pPr>
    </w:p>
    <w:p w14:paraId="1902257D">
      <w:pPr>
        <w:rPr>
          <w:rFonts w:hint="eastAsia"/>
          <w:lang w:val="en-US" w:eastAsia="zh-CN"/>
        </w:rPr>
      </w:pPr>
    </w:p>
    <w:p w14:paraId="7ABF55B9">
      <w:pPr>
        <w:rPr>
          <w:rFonts w:hint="eastAsia"/>
          <w:lang w:val="en-US" w:eastAsia="zh-CN"/>
        </w:rPr>
      </w:pPr>
    </w:p>
    <w:p w14:paraId="070DA1EB">
      <w:pPr>
        <w:rPr>
          <w:rFonts w:hint="eastAsia"/>
          <w:lang w:val="en-US" w:eastAsia="zh-CN"/>
        </w:rPr>
      </w:pPr>
    </w:p>
    <w:p w14:paraId="396D055C">
      <w:pPr>
        <w:rPr>
          <w:rFonts w:hint="eastAsia"/>
          <w:lang w:val="en-US" w:eastAsia="zh-CN"/>
        </w:rPr>
      </w:pPr>
    </w:p>
    <w:p w14:paraId="515B438A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0" w:name="_Toc22426"/>
      <w:r>
        <w:rPr>
          <w:rFonts w:hint="eastAsia"/>
          <w:lang w:val="en-US" w:eastAsia="zh-CN"/>
        </w:rPr>
        <w:t>注册与登录</w:t>
      </w:r>
      <w:bookmarkEnd w:id="0"/>
    </w:p>
    <w:p w14:paraId="67A02557"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bookmarkStart w:id="1" w:name="_Toc20217"/>
      <w:r>
        <w:rPr>
          <w:rFonts w:hint="eastAsia"/>
          <w:lang w:val="en-US" w:eastAsia="zh-CN"/>
        </w:rPr>
        <w:t>账号注册</w:t>
      </w:r>
      <w:bookmarkEnd w:id="1"/>
    </w:p>
    <w:p w14:paraId="71BB03F0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1.1.1、访问电子商城</w:t>
      </w:r>
    </w:p>
    <w:p w14:paraId="2227DA31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通过温州市阳光采购服务平台首页（https://www.wzygcg.com/），点击“自采电子商城”按钮（也可直接浏览器输入电子商城域名地址https://saasmall.etrading.cn/WZYGCGSC/zone.html），进入温州市阳光采购服务平台-电子商城。</w:t>
      </w:r>
    </w:p>
    <w:p w14:paraId="778B9C8C">
      <w:pPr>
        <w:numPr>
          <w:ilvl w:val="0"/>
          <w:numId w:val="0"/>
        </w:numPr>
      </w:pPr>
      <w:r>
        <w:drawing>
          <wp:inline distT="0" distB="0" distL="114300" distR="114300">
            <wp:extent cx="5281295" cy="2683510"/>
            <wp:effectExtent l="0" t="0" r="698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9095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val="en-US" w:eastAsia="zh-CN"/>
        </w:rPr>
        <w:t>电子商城首页，点击右侧“注册”按钮，选择需要注册的身份类型，进入账号注册页面。</w:t>
      </w:r>
    </w:p>
    <w:p w14:paraId="4192478E">
      <w:pPr>
        <w:numPr>
          <w:ilvl w:val="0"/>
          <w:numId w:val="0"/>
        </w:numPr>
      </w:pPr>
      <w:r>
        <w:drawing>
          <wp:inline distT="0" distB="0" distL="114300" distR="114300">
            <wp:extent cx="5320030" cy="2254885"/>
            <wp:effectExtent l="0" t="0" r="139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B140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845945"/>
            <wp:effectExtent l="0" t="0" r="6985" b="8255"/>
            <wp:docPr id="9" name="图片 9" descr="a0de5af3-907f-4e11-8d2d-7575b914a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0de5af3-907f-4e11-8d2d-7575b914a8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D8A5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1.1.2、填写账号信息</w:t>
      </w:r>
    </w:p>
    <w:p w14:paraId="51376501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进入注册页面以后，需要在页面上填写账号基本信息，包括单位名称、登录账号、手机号、密码、密码确认和验证码，并勾选“已阅读并同意以下协议(政策)：《注册协议》、《隐私政策》”，完成账号注册。</w:t>
      </w:r>
    </w:p>
    <w:p w14:paraId="46CC4B14"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注：需要按照要求格式填写基本信息内容。</w:t>
      </w:r>
    </w:p>
    <w:p w14:paraId="7F9D84F2">
      <w:pPr>
        <w:numPr>
          <w:ilvl w:val="0"/>
          <w:numId w:val="0"/>
        </w:numPr>
      </w:pPr>
      <w:r>
        <w:drawing>
          <wp:inline distT="0" distB="0" distL="114300" distR="114300">
            <wp:extent cx="5286375" cy="2160270"/>
            <wp:effectExtent l="0" t="0" r="190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9431"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bookmarkStart w:id="2" w:name="_Toc13877"/>
      <w:r>
        <w:rPr>
          <w:rFonts w:hint="eastAsia"/>
          <w:lang w:val="en-US" w:eastAsia="zh-CN"/>
        </w:rPr>
        <w:t>账号登录</w:t>
      </w:r>
      <w:bookmarkEnd w:id="2"/>
    </w:p>
    <w:p w14:paraId="3A3426A0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账号注册完成以后，可以进入电子商城网页，点击登录按钮进行账号登录。</w:t>
      </w:r>
    </w:p>
    <w:p w14:paraId="47AA4FDE">
      <w:pPr>
        <w:numPr>
          <w:ilvl w:val="0"/>
          <w:numId w:val="0"/>
        </w:numPr>
      </w:pPr>
      <w:r>
        <w:drawing>
          <wp:inline distT="0" distB="0" distL="114300" distR="114300">
            <wp:extent cx="4993640" cy="2654935"/>
            <wp:effectExtent l="0" t="0" r="508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1C4F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点击登录按钮，选择对应的用户身份，输入用户名和密码，点击登录按钮，登录电子商城供应商操作端。</w:t>
      </w:r>
    </w:p>
    <w:p w14:paraId="0B34B3E5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415280" cy="2887980"/>
            <wp:effectExtent l="0" t="0" r="1016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88D5">
      <w:pPr>
        <w:pStyle w:val="5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1.2.1、完善单位基本信息</w:t>
      </w:r>
    </w:p>
    <w:p w14:paraId="02608A0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登录</w:t>
      </w:r>
      <w:r>
        <w:rPr>
          <w:rFonts w:hint="eastAsia"/>
          <w:lang w:val="en-US" w:eastAsia="zh-CN"/>
        </w:rPr>
        <w:t>供应商操作端</w:t>
      </w:r>
      <w:r>
        <w:rPr>
          <w:rFonts w:hint="eastAsia" w:asciiTheme="minorAscii" w:eastAsiaTheme="minorEastAsia"/>
          <w:lang w:val="en-US" w:eastAsia="zh-CN"/>
        </w:rPr>
        <w:t>页面，</w:t>
      </w:r>
      <w:r>
        <w:rPr>
          <w:rFonts w:hint="eastAsia"/>
          <w:lang w:val="en-US" w:eastAsia="zh-CN"/>
        </w:rPr>
        <w:t>需要对单位的基本信息进行完善，并提交审核，</w:t>
      </w:r>
      <w:r>
        <w:rPr>
          <w:rFonts w:hint="eastAsia" w:asciiTheme="minorAscii" w:eastAsiaTheme="minorEastAsia"/>
          <w:lang w:val="en-US" w:eastAsia="zh-CN"/>
        </w:rPr>
        <w:t>如图：</w:t>
      </w:r>
    </w:p>
    <w:p w14:paraId="24DF3C7C">
      <w:r>
        <w:drawing>
          <wp:inline distT="0" distB="0" distL="114300" distR="114300">
            <wp:extent cx="5273675" cy="3449320"/>
            <wp:effectExtent l="0" t="0" r="1460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90A6">
      <w:pPr>
        <w:ind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该页面带红色“</w:t>
      </w:r>
      <w:r>
        <w:rPr>
          <w:rFonts w:hint="eastAsia" w:asciiTheme="minorAscii" w:eastAsiaTheme="minorEastAsia"/>
          <w:color w:val="FF0000"/>
          <w:lang w:val="en-US" w:eastAsia="zh-CN"/>
        </w:rPr>
        <w:t>*</w:t>
      </w:r>
      <w:r>
        <w:rPr>
          <w:rFonts w:hint="eastAsia" w:asciiTheme="minorAscii" w:eastAsiaTheme="minorEastAsia"/>
          <w:lang w:val="en-US" w:eastAsia="zh-CN"/>
        </w:rPr>
        <w:t>”的字段为必填项。供应商需要在该页面逐项填写必填项内容，并上传相关附件。仔细核对单位基本信息内容无误以后，点击下方提交审核按钮，由平台方审核人员进行审核。</w:t>
      </w:r>
    </w:p>
    <w:p w14:paraId="5EC73BEF">
      <w:pPr>
        <w:ind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平台方审核人员会在</w:t>
      </w:r>
      <w:r>
        <w:rPr>
          <w:rFonts w:hint="eastAsia" w:asciiTheme="minorAscii" w:eastAsiaTheme="minorEastAsia"/>
          <w:b/>
          <w:bCs/>
          <w:color w:val="FF0000"/>
          <w:lang w:val="en-US" w:eastAsia="zh-CN"/>
        </w:rPr>
        <w:t>三个工作日内</w:t>
      </w:r>
      <w:r>
        <w:rPr>
          <w:rFonts w:hint="eastAsia" w:asciiTheme="minorAscii" w:eastAsiaTheme="minorEastAsia"/>
          <w:lang w:val="en-US" w:eastAsia="zh-CN"/>
        </w:rPr>
        <w:t>进行审核。平台方联系方式：0577-85502018。</w:t>
      </w:r>
    </w:p>
    <w:p w14:paraId="21B2E66A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1.2.2、缴纳保证金</w:t>
      </w:r>
    </w:p>
    <w:p w14:paraId="5CAF009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入驻温州市阳光采购平台需要缴纳保证金。点击保证金缴纳信息页面，页面上会自动展示保证金缴纳金额和收款信息，如图：</w:t>
      </w:r>
    </w:p>
    <w:p w14:paraId="2E8DE327">
      <w:r>
        <w:drawing>
          <wp:inline distT="0" distB="0" distL="114300" distR="114300">
            <wp:extent cx="5219700" cy="2978150"/>
            <wp:effectExtent l="0" t="0" r="762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58F5"/>
    <w:p w14:paraId="457E6E60"/>
    <w:p w14:paraId="6E9D9114"/>
    <w:p w14:paraId="2F2A403D"/>
    <w:p w14:paraId="7706D589"/>
    <w:p w14:paraId="464E2873"/>
    <w:p w14:paraId="784C545C"/>
    <w:p w14:paraId="3A0F413C"/>
    <w:p w14:paraId="71ED9F05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3" w:name="_Toc11491"/>
      <w:r>
        <w:rPr>
          <w:rFonts w:hint="eastAsia"/>
          <w:lang w:val="en-US" w:eastAsia="zh-CN"/>
        </w:rPr>
        <w:t>商品管理</w:t>
      </w:r>
      <w:bookmarkEnd w:id="3"/>
    </w:p>
    <w:p w14:paraId="2F5339A8">
      <w:pPr>
        <w:pStyle w:val="4"/>
        <w:bidi w:val="0"/>
        <w:rPr>
          <w:rFonts w:hint="default"/>
          <w:lang w:val="en-US" w:eastAsia="zh-CN"/>
        </w:rPr>
      </w:pPr>
      <w:bookmarkStart w:id="4" w:name="_Toc18024"/>
      <w:r>
        <w:rPr>
          <w:rFonts w:hint="eastAsia"/>
          <w:lang w:val="en-US" w:eastAsia="zh-CN"/>
        </w:rPr>
        <w:t>2.1、商品管理</w:t>
      </w:r>
      <w:bookmarkEnd w:id="4"/>
    </w:p>
    <w:p w14:paraId="6DF30FD4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商品管理功能，用于管理商品的商品分类、商品发布、商品仓库功能三合一。</w:t>
      </w:r>
    </w:p>
    <w:p w14:paraId="233DA02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（1）打开商品管理页面，根据页面上方的商品目录，选择目录树中的商品具体类目，如图：</w:t>
      </w:r>
    </w:p>
    <w:p w14:paraId="46431C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19680"/>
            <wp:effectExtent l="0" t="0" r="5715" b="7620"/>
            <wp:docPr id="12" name="图片 12" descr="f568b70b-cc66-45fd-a166-e8b2ef9ef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568b70b-cc66-45fd-a166-e8b2ef9ef4e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DFBC">
      <w:pPr>
        <w:numPr>
          <w:ilvl w:val="0"/>
          <w:numId w:val="3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点击新增分类，进入新增商品录入详情页，带红色“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*</w:t>
      </w:r>
      <w:r>
        <w:rPr>
          <w:rFonts w:hint="eastAsia"/>
          <w:lang w:val="en-US" w:eastAsia="zh-CN"/>
        </w:rPr>
        <w:t>”为必填项字段，如图：</w:t>
      </w:r>
    </w:p>
    <w:p w14:paraId="705DC89C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345055"/>
            <wp:effectExtent l="0" t="0" r="12065" b="4445"/>
            <wp:docPr id="13" name="图片 13" descr="a3edfa0a-b224-43b9-b62d-9747c0445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3edfa0a-b224-43b9-b62d-9747c04458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FCD2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当前页面，填写商品分类信息</w:t>
      </w:r>
    </w:p>
    <w:p w14:paraId="38824680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263140"/>
            <wp:effectExtent l="0" t="0" r="2540" b="10160"/>
            <wp:docPr id="16" name="图片 16" descr="37117e91-3c2c-4cb3-a269-86a3aefc7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7117e91-3c2c-4cb3-a269-86a3aefc761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4515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上传商品展示图，并点击“添加参数”添加商品通用属性，并进行商品属性选择。</w:t>
      </w:r>
    </w:p>
    <w:p w14:paraId="1C2A6A1C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2548255"/>
            <wp:effectExtent l="0" t="0" r="11430" b="4445"/>
            <wp:docPr id="19" name="图片 19" descr="62d6d6b3-1517-4204-ad6f-5052734a7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2d6d6b3-1517-4204-ad6f-5052734a78d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48C6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增商品具体属性和属性值。例如颜色和单位两个具体属性，颜色有红色和黑色，单位有只、盒。点击保存参数值，则会在报价信息中，直接生成四个商品。如图。可依次填写每个商品的价格和库存，也可批量设置。</w:t>
      </w:r>
    </w:p>
    <w:p w14:paraId="5922680B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533015"/>
            <wp:effectExtent l="0" t="0" r="5080" b="6985"/>
            <wp:docPr id="34" name="图片 34" descr="921e4c9c-d0c6-4aab-a68a-1cb7f590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21e4c9c-d0c6-4aab-a68a-1cb7f59096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F425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填写上架信息以及起始购买量。</w:t>
      </w:r>
    </w:p>
    <w:p w14:paraId="6DDB6B2D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挑选运费模板（</w:t>
      </w:r>
      <w:r>
        <w:rPr>
          <w:rFonts w:hint="eastAsia"/>
          <w:color w:val="FF0000"/>
          <w:lang w:val="en-US" w:eastAsia="zh-CN"/>
        </w:rPr>
        <w:t>注：运费模板需提前维护。</w:t>
      </w:r>
      <w:r>
        <w:rPr>
          <w:rFonts w:hint="eastAsia"/>
          <w:lang w:val="en-US" w:eastAsia="zh-CN"/>
        </w:rPr>
        <w:t>）</w:t>
      </w:r>
    </w:p>
    <w:p w14:paraId="638FBF7B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521585"/>
            <wp:effectExtent l="0" t="0" r="11430" b="5715"/>
            <wp:docPr id="35" name="图片 35" descr="4d866a56-2cd6-44ca-9f25-b2c4ff19b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d866a56-2cd6-44ca-9f25-b2c4ff19b9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DA2B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信息全部完成填写后，点击提交审核。等待</w:t>
      </w:r>
      <w:r>
        <w:rPr>
          <w:rFonts w:hint="eastAsia" w:ascii="Times New Roman" w:eastAsia="宋体"/>
          <w:lang w:val="en-US" w:eastAsia="zh-CN"/>
        </w:rPr>
        <w:t>等待审核人员审批，</w:t>
      </w:r>
      <w:r>
        <w:rPr>
          <w:rFonts w:hint="eastAsia" w:asciiTheme="minorAscii" w:eastAsiaTheme="minorEastAsia"/>
          <w:lang w:val="en-US" w:eastAsia="zh-CN"/>
        </w:rPr>
        <w:t>审批通过后商品会发布。</w:t>
      </w:r>
    </w:p>
    <w:p w14:paraId="5BD8305A">
      <w:pPr>
        <w:rPr>
          <w:rFonts w:hint="default"/>
          <w:lang w:val="en-US" w:eastAsia="zh-CN"/>
        </w:rPr>
      </w:pPr>
    </w:p>
    <w:p w14:paraId="4EEBBBD4">
      <w:pPr>
        <w:numPr>
          <w:ilvl w:val="0"/>
          <w:numId w:val="3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审核通过的商品则会展示“我的商品”模块</w:t>
      </w:r>
    </w:p>
    <w:p w14:paraId="0A85882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529205"/>
            <wp:effectExtent l="0" t="0" r="1905" b="10795"/>
            <wp:docPr id="37" name="图片 37" descr="6daa175d-d1c5-4a40-a0a0-df81e10cd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daa175d-d1c5-4a40-a0a0-df81e10cdce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2024">
      <w:pPr>
        <w:rPr>
          <w:rFonts w:hint="default"/>
          <w:lang w:val="en-US" w:eastAsia="zh-CN"/>
        </w:rPr>
      </w:pPr>
    </w:p>
    <w:p w14:paraId="4A2EC67C">
      <w:pPr>
        <w:pStyle w:val="4"/>
        <w:bidi w:val="0"/>
        <w:rPr>
          <w:rFonts w:hint="eastAsia"/>
          <w:lang w:val="en-US" w:eastAsia="zh-CN"/>
        </w:rPr>
      </w:pPr>
      <w:bookmarkStart w:id="5" w:name="_Toc14623"/>
      <w:r>
        <w:rPr>
          <w:rFonts w:hint="eastAsia"/>
          <w:lang w:val="en-US" w:eastAsia="zh-CN"/>
        </w:rPr>
        <w:t>2.2、运费管理</w:t>
      </w:r>
      <w:bookmarkEnd w:id="5"/>
    </w:p>
    <w:p w14:paraId="0A95C1F6">
      <w:pPr>
        <w:ind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在我的商城左侧列表，点击商品管理-</w:t>
      </w:r>
      <w:r>
        <w:rPr>
          <w:rFonts w:hint="eastAsia"/>
          <w:lang w:val="en-US" w:eastAsia="zh-CN"/>
        </w:rPr>
        <w:t>运维管理</w:t>
      </w:r>
      <w:r>
        <w:rPr>
          <w:rFonts w:hint="eastAsia" w:asciiTheme="minorAscii" w:eastAsiaTheme="minorEastAsia"/>
          <w:lang w:val="en-US" w:eastAsia="zh-CN"/>
        </w:rPr>
        <w:t>，进入</w:t>
      </w:r>
      <w:r>
        <w:rPr>
          <w:rFonts w:hint="eastAsia"/>
          <w:lang w:val="en-US" w:eastAsia="zh-CN"/>
        </w:rPr>
        <w:t>运费管理</w:t>
      </w:r>
      <w:r>
        <w:rPr>
          <w:rFonts w:hint="eastAsia" w:asciiTheme="minorAscii" w:eastAsiaTheme="minorEastAsia"/>
          <w:lang w:val="en-US" w:eastAsia="zh-CN"/>
        </w:rPr>
        <w:t>页面。</w:t>
      </w:r>
    </w:p>
    <w:p w14:paraId="7CB3902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运费管理用于配置商品配送到采购人收获地址的运费模板。点击新增运费模板按钮，在运费模板配置详情页选择对应的配送区域，并设置对应的运费，如图：</w:t>
      </w:r>
    </w:p>
    <w:p w14:paraId="5BF142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284095"/>
            <wp:effectExtent l="0" t="0" r="635" b="1905"/>
            <wp:docPr id="38" name="图片 38" descr="1dffc93d-24e9-44ed-ad40-49870cb3c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ffc93d-24e9-44ed-ad40-49870cb3c73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7E6F"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填写模板设置，以及选择地区。点击保存即可</w:t>
      </w:r>
    </w:p>
    <w:p w14:paraId="103EBE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831465"/>
            <wp:effectExtent l="0" t="0" r="11430" b="635"/>
            <wp:docPr id="39" name="图片 39" descr="b97783f7-ad23-43b8-b544-19e6df941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97783f7-ad23-43b8-b544-19e6df941ba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238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配置运费模板以后，供应商在商品管理中发布商品时可进行模板挑选。采购人在采购商品的时候，会根据运费模板，自动将运费计算到商品应付总额内。</w:t>
      </w:r>
    </w:p>
    <w:p w14:paraId="2E8C2A04">
      <w:pPr>
        <w:ind w:firstLine="420" w:firstLineChars="0"/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注：</w:t>
      </w:r>
    </w:p>
    <w:p w14:paraId="007F6145">
      <w:pPr>
        <w:numPr>
          <w:ilvl w:val="0"/>
          <w:numId w:val="4"/>
        </w:numPr>
        <w:ind w:firstLine="420" w:firstLineChars="0"/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可以根据地区配置多个运费模板。</w:t>
      </w:r>
    </w:p>
    <w:p w14:paraId="22F5222E">
      <w:pPr>
        <w:numPr>
          <w:ilvl w:val="0"/>
          <w:numId w:val="4"/>
        </w:numPr>
        <w:ind w:firstLine="420" w:firstLineChars="0"/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同个区域不能出现在多个运费模板内。</w:t>
      </w:r>
    </w:p>
    <w:p w14:paraId="5BB86E36">
      <w:pPr>
        <w:numPr>
          <w:ilvl w:val="0"/>
          <w:numId w:val="0"/>
        </w:numPr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 w14:paraId="128E7072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6" w:name="_Toc15185"/>
      <w:r>
        <w:rPr>
          <w:rFonts w:hint="eastAsia"/>
          <w:lang w:val="en-US" w:eastAsia="zh-CN"/>
        </w:rPr>
        <w:t>订单中心</w:t>
      </w:r>
      <w:bookmarkEnd w:id="6"/>
    </w:p>
    <w:p w14:paraId="634D81D2"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7" w:name="_Toc7462"/>
      <w:r>
        <w:rPr>
          <w:rFonts w:hint="eastAsia"/>
          <w:lang w:val="en-US" w:eastAsia="zh-CN"/>
        </w:rPr>
        <w:t>3.1、订单确认</w:t>
      </w:r>
      <w:bookmarkEnd w:id="7"/>
    </w:p>
    <w:p w14:paraId="4EFF94C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采购人通过电商平台采购商品以后，供应商会通过短信收到提醒，并需要在我的商城-订单中心-订单确认页面确认订单。</w:t>
      </w:r>
    </w:p>
    <w:p w14:paraId="2D517442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供应商可以点击查看详情按钮，查看采购人详细信息、订单详细信息等。若订单内容无误，则点击确认按钮进行接单。</w:t>
      </w:r>
    </w:p>
    <w:p w14:paraId="5CA8AF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471420"/>
            <wp:effectExtent l="0" t="0" r="3175" b="5080"/>
            <wp:docPr id="40" name="图片 40" descr="c71f3a02-67fc-4d92-be02-17ff8a068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71f3a02-67fc-4d92-be02-17ff8a068cb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AC8A">
      <w:r>
        <w:drawing>
          <wp:inline distT="0" distB="0" distL="114300" distR="114300">
            <wp:extent cx="4892040" cy="5148580"/>
            <wp:effectExtent l="0" t="0" r="3810" b="1397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21C1">
      <w:pPr>
        <w:ind w:firstLine="420" w:firstLineChars="0"/>
      </w:pPr>
    </w:p>
    <w:p w14:paraId="26F1CE02">
      <w:pPr>
        <w:pStyle w:val="4"/>
        <w:bidi w:val="0"/>
        <w:rPr>
          <w:rFonts w:hint="eastAsia"/>
          <w:lang w:val="en-US" w:eastAsia="zh-CN"/>
        </w:rPr>
      </w:pPr>
      <w:bookmarkStart w:id="8" w:name="_Toc6167"/>
      <w:r>
        <w:rPr>
          <w:rFonts w:hint="eastAsia"/>
          <w:lang w:val="en-US" w:eastAsia="zh-CN"/>
        </w:rPr>
        <w:t>3.2、合同备案</w:t>
      </w:r>
      <w:bookmarkEnd w:id="8"/>
    </w:p>
    <w:p w14:paraId="1E948F9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若采购人和供应商需签订合同，则需由</w:t>
      </w:r>
      <w:r>
        <w:rPr>
          <w:rFonts w:hint="eastAsia"/>
          <w:b/>
          <w:bCs/>
          <w:color w:val="FF0000"/>
          <w:lang w:val="en-US" w:eastAsia="zh-CN"/>
        </w:rPr>
        <w:t>供应商</w:t>
      </w:r>
      <w:r>
        <w:rPr>
          <w:rFonts w:hint="eastAsia"/>
          <w:lang w:val="en-US" w:eastAsia="zh-CN"/>
        </w:rPr>
        <w:t>在我的商城-订单中心-合同备案页面发起合同备案。</w:t>
      </w:r>
    </w:p>
    <w:p w14:paraId="1C6E8A5D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供应商找到对应的订单信息，点击右侧的查看详情按钮，选择合同类型。</w:t>
      </w:r>
    </w:p>
    <w:p w14:paraId="5D8FF14A">
      <w:r>
        <w:drawing>
          <wp:inline distT="0" distB="0" distL="114300" distR="114300">
            <wp:extent cx="5165090" cy="2766060"/>
            <wp:effectExtent l="0" t="0" r="16510" b="1524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2F05D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选择合同模板，则由电子商城根据预设模板自动生成合同内容（不可修改）。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选择上传附件，则由供应商自行上传合同扫描件。</w:t>
      </w:r>
    </w:p>
    <w:p w14:paraId="59CD6855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合同备案提交以后，等待采购人确认。采购人确认以后，合同备案成功。</w:t>
      </w:r>
    </w:p>
    <w:p w14:paraId="3FCF519C">
      <w:pPr>
        <w:ind w:firstLine="420" w:firstLineChars="0"/>
        <w:rPr>
          <w:rFonts w:hint="eastAsia"/>
          <w:lang w:val="en-US" w:eastAsia="zh-CN"/>
        </w:rPr>
      </w:pPr>
    </w:p>
    <w:p w14:paraId="7351A4D1">
      <w:pPr>
        <w:ind w:firstLine="420" w:firstLineChars="0"/>
        <w:rPr>
          <w:rFonts w:hint="eastAsia"/>
          <w:lang w:val="en-US" w:eastAsia="zh-CN"/>
        </w:rPr>
      </w:pPr>
    </w:p>
    <w:p w14:paraId="7BF5A7C6">
      <w:pPr>
        <w:ind w:firstLine="420" w:firstLineChars="0"/>
        <w:rPr>
          <w:rFonts w:hint="eastAsia"/>
          <w:lang w:val="en-US" w:eastAsia="zh-CN"/>
        </w:rPr>
      </w:pPr>
    </w:p>
    <w:p w14:paraId="68024E23">
      <w:pPr>
        <w:ind w:firstLine="420" w:firstLineChars="0"/>
        <w:rPr>
          <w:rFonts w:hint="eastAsia"/>
          <w:lang w:val="en-US" w:eastAsia="zh-CN"/>
        </w:rPr>
      </w:pPr>
    </w:p>
    <w:p w14:paraId="583D2CF2">
      <w:pPr>
        <w:ind w:firstLine="420" w:firstLineChars="0"/>
        <w:rPr>
          <w:rFonts w:hint="eastAsia"/>
          <w:lang w:val="en-US" w:eastAsia="zh-CN"/>
        </w:rPr>
      </w:pPr>
    </w:p>
    <w:p w14:paraId="28F41EEB">
      <w:pPr>
        <w:ind w:firstLine="420" w:firstLineChars="0"/>
        <w:rPr>
          <w:rFonts w:hint="eastAsia"/>
          <w:lang w:val="en-US" w:eastAsia="zh-CN"/>
        </w:rPr>
      </w:pPr>
    </w:p>
    <w:p w14:paraId="1AF6A605">
      <w:pPr>
        <w:ind w:firstLine="420" w:firstLineChars="0"/>
        <w:rPr>
          <w:rFonts w:hint="eastAsia"/>
          <w:lang w:val="en-US" w:eastAsia="zh-CN"/>
        </w:rPr>
      </w:pPr>
    </w:p>
    <w:p w14:paraId="02515DFA">
      <w:pPr>
        <w:rPr>
          <w:rFonts w:hint="eastAsia"/>
          <w:lang w:val="en-US" w:eastAsia="zh-CN"/>
        </w:rPr>
      </w:pPr>
    </w:p>
    <w:p w14:paraId="5E2FCB03">
      <w:pPr>
        <w:rPr>
          <w:rFonts w:hint="default"/>
          <w:lang w:val="en-US" w:eastAsia="zh-CN"/>
        </w:rPr>
      </w:pPr>
    </w:p>
    <w:p w14:paraId="65768D87">
      <w:pPr>
        <w:pStyle w:val="4"/>
        <w:bidi w:val="0"/>
        <w:rPr>
          <w:rFonts w:hint="eastAsia"/>
          <w:lang w:val="en-US" w:eastAsia="zh-CN"/>
        </w:rPr>
      </w:pPr>
      <w:bookmarkStart w:id="9" w:name="_Toc30948"/>
      <w:r>
        <w:rPr>
          <w:rFonts w:hint="eastAsia"/>
          <w:lang w:val="en-US" w:eastAsia="zh-CN"/>
        </w:rPr>
        <w:t>3.3、我的订单</w:t>
      </w:r>
      <w:bookmarkEnd w:id="9"/>
    </w:p>
    <w:p w14:paraId="3DF1DD75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供应商确认订单以后，在我的订单页面会展示该订单信息。</w:t>
      </w:r>
    </w:p>
    <w:p w14:paraId="7507C4D9">
      <w:r>
        <w:drawing>
          <wp:inline distT="0" distB="0" distL="114300" distR="114300">
            <wp:extent cx="5243195" cy="2991485"/>
            <wp:effectExtent l="0" t="0" r="1905" b="571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0014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点击发货按钮，填写发货信息，可以将发货信息告知采购人，如图：</w:t>
      </w:r>
    </w:p>
    <w:p w14:paraId="4B744DF3">
      <w:pPr>
        <w:ind w:firstLine="420" w:firstLineChars="0"/>
      </w:pPr>
      <w:r>
        <w:drawing>
          <wp:inline distT="0" distB="0" distL="114300" distR="114300">
            <wp:extent cx="4464050" cy="3830955"/>
            <wp:effectExtent l="0" t="0" r="12700" b="1714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6151"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采购人确认验收以后，将进行货款支付，并上传支付凭证。供应商收到货款以后，通过“我的订单”页面确认货款。</w:t>
      </w:r>
    </w:p>
    <w:p w14:paraId="550056FB">
      <w:pPr>
        <w:pStyle w:val="4"/>
        <w:bidi w:val="0"/>
        <w:rPr>
          <w:rFonts w:hint="eastAsia"/>
          <w:lang w:val="en-US" w:eastAsia="zh-CN"/>
        </w:rPr>
      </w:pPr>
      <w:bookmarkStart w:id="10" w:name="_Toc2253"/>
      <w:r>
        <w:rPr>
          <w:rFonts w:hint="eastAsia"/>
          <w:lang w:val="en-US" w:eastAsia="zh-CN"/>
        </w:rPr>
        <w:t>3.4、待开发票</w:t>
      </w:r>
      <w:bookmarkEnd w:id="10"/>
    </w:p>
    <w:p w14:paraId="11816DA2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采购人支付货款以后，可以要求供应商开具发票。</w:t>
      </w:r>
    </w:p>
    <w:p w14:paraId="15701955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供应商可以在我的商城-订单中心-待开发票页面，选择对应的订单，点击开具发票按钮申请开票，并上传开票信息。</w:t>
      </w:r>
    </w:p>
    <w:p w14:paraId="317245E1">
      <w:r>
        <w:drawing>
          <wp:inline distT="0" distB="0" distL="114300" distR="114300">
            <wp:extent cx="5219065" cy="2689860"/>
            <wp:effectExtent l="0" t="0" r="635" b="254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87DB4">
      <w:r>
        <w:drawing>
          <wp:inline distT="0" distB="0" distL="114300" distR="114300">
            <wp:extent cx="5212080" cy="3237230"/>
            <wp:effectExtent l="0" t="0" r="7620" b="127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E16F">
      <w:pPr>
        <w:ind w:firstLine="420" w:firstLineChars="0"/>
      </w:pPr>
    </w:p>
    <w:p w14:paraId="27B09CB5">
      <w:pPr>
        <w:pStyle w:val="4"/>
        <w:bidi w:val="0"/>
        <w:rPr>
          <w:rFonts w:hint="eastAsia"/>
          <w:lang w:val="en-US" w:eastAsia="zh-CN"/>
        </w:rPr>
      </w:pPr>
      <w:bookmarkStart w:id="11" w:name="_Toc3220"/>
      <w:r>
        <w:rPr>
          <w:rFonts w:hint="eastAsia"/>
          <w:lang w:val="en-US" w:eastAsia="zh-CN"/>
        </w:rPr>
        <w:t>3.5、已开发票</w:t>
      </w:r>
      <w:bookmarkEnd w:id="11"/>
    </w:p>
    <w:p w14:paraId="64B4C8E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供应商可以在已开发票页面对已经开具的发票进行查看和管理。</w:t>
      </w:r>
    </w:p>
    <w:p w14:paraId="64B1C6BB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若已开具的发票需要修改，则点击订单对应的“修改发票”按钮，上传重开的发票。</w:t>
      </w:r>
    </w:p>
    <w:p w14:paraId="46CD6CD0">
      <w:pPr>
        <w:ind w:firstLine="420" w:firstLineChars="0"/>
      </w:pPr>
      <w:r>
        <w:drawing>
          <wp:inline distT="0" distB="0" distL="114300" distR="114300">
            <wp:extent cx="4742180" cy="2853690"/>
            <wp:effectExtent l="0" t="0" r="1270" b="381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077C">
      <w:pPr>
        <w:pStyle w:val="4"/>
        <w:bidi w:val="0"/>
        <w:rPr>
          <w:rFonts w:hint="eastAsia"/>
          <w:lang w:val="en-US" w:eastAsia="zh-CN"/>
        </w:rPr>
      </w:pPr>
      <w:bookmarkStart w:id="12" w:name="_Toc18284"/>
      <w:r>
        <w:rPr>
          <w:rFonts w:hint="eastAsia"/>
          <w:lang w:val="en-US" w:eastAsia="zh-CN"/>
        </w:rPr>
        <w:t>3.6、订单退货</w:t>
      </w:r>
      <w:bookmarkEnd w:id="12"/>
    </w:p>
    <w:p w14:paraId="398C962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若采购人需要退货，发起退货申请以后，供应商需要在我的商城-订单中心-订单退货页面对需要退货的订单进行审核。</w:t>
      </w:r>
    </w:p>
    <w:p w14:paraId="4BCA761E">
      <w:pPr>
        <w:ind w:firstLine="420" w:firstLineChars="0"/>
      </w:pPr>
      <w:r>
        <w:drawing>
          <wp:inline distT="0" distB="0" distL="114300" distR="114300">
            <wp:extent cx="4765040" cy="3009265"/>
            <wp:effectExtent l="0" t="0" r="16510" b="63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2389"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若同意退货，则点击供应商审核按钮，完成退货流程。</w:t>
      </w:r>
    </w:p>
    <w:p w14:paraId="3F177801">
      <w:pPr>
        <w:ind w:firstLine="420" w:firstLineChars="0"/>
      </w:pPr>
      <w:r>
        <w:drawing>
          <wp:inline distT="0" distB="0" distL="114300" distR="114300">
            <wp:extent cx="4959985" cy="2680970"/>
            <wp:effectExtent l="0" t="0" r="12065" b="508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6ADA">
      <w:pPr>
        <w:pStyle w:val="4"/>
        <w:bidi w:val="0"/>
        <w:rPr>
          <w:rFonts w:hint="eastAsia"/>
          <w:lang w:val="en-US" w:eastAsia="zh-CN"/>
        </w:rPr>
      </w:pPr>
      <w:bookmarkStart w:id="13" w:name="_Toc25162"/>
      <w:r>
        <w:rPr>
          <w:rFonts w:hint="eastAsia"/>
          <w:lang w:val="en-US" w:eastAsia="zh-CN"/>
        </w:rPr>
        <w:t>3.7、订单投诉</w:t>
      </w:r>
      <w:bookmarkEnd w:id="13"/>
    </w:p>
    <w:p w14:paraId="0472157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若供应商对订单存在质疑，需要向平台进行投诉的，可以在我的商城-订单中心-订单投诉页面进行投诉。</w:t>
      </w:r>
    </w:p>
    <w:p w14:paraId="1D0C2175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点击新增投诉按钮，选择对应的订单，填写投诉说明，并上传投诉相关的扫描件信息。完成以上资料填写以后，点击提交审核按钮，将投诉提交到平台审核人员处审核。</w:t>
      </w:r>
    </w:p>
    <w:p w14:paraId="0E1EE61E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116705" cy="3009265"/>
            <wp:effectExtent l="0" t="0" r="17145" b="63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0E12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4" w:name="_Toc5555"/>
      <w:r>
        <w:rPr>
          <w:rFonts w:hint="eastAsia"/>
          <w:lang w:val="en-US" w:eastAsia="zh-CN"/>
        </w:rPr>
        <w:t>采购需求</w:t>
      </w:r>
      <w:bookmarkEnd w:id="14"/>
    </w:p>
    <w:p w14:paraId="788ADA6C">
      <w:pPr>
        <w:pStyle w:val="4"/>
        <w:bidi w:val="0"/>
        <w:rPr>
          <w:rFonts w:hint="eastAsia"/>
          <w:lang w:val="en-US" w:eastAsia="zh-CN"/>
        </w:rPr>
      </w:pPr>
      <w:bookmarkStart w:id="15" w:name="_Toc31963"/>
      <w:r>
        <w:rPr>
          <w:rFonts w:hint="eastAsia"/>
          <w:lang w:val="en-US" w:eastAsia="zh-CN"/>
        </w:rPr>
        <w:t>4.1、采购需求</w:t>
      </w:r>
      <w:bookmarkEnd w:id="15"/>
    </w:p>
    <w:p w14:paraId="144353A0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采购人可以通过平台，向所有供应商发布采购需求。供应商可以在</w:t>
      </w:r>
      <w:r>
        <w:rPr>
          <w:rFonts w:hint="eastAsia"/>
          <w:lang w:val="en-US" w:eastAsia="zh-CN"/>
        </w:rPr>
        <w:t>电子</w:t>
      </w:r>
      <w:r>
        <w:rPr>
          <w:rFonts w:hint="eastAsia" w:asciiTheme="minorAscii" w:eastAsiaTheme="minorEastAsia"/>
          <w:lang w:val="en-US" w:eastAsia="zh-CN"/>
        </w:rPr>
        <w:t>商城</w:t>
      </w:r>
      <w:r>
        <w:rPr>
          <w:rFonts w:hint="eastAsia"/>
          <w:lang w:val="en-US" w:eastAsia="zh-CN"/>
        </w:rPr>
        <w:t>首页</w:t>
      </w:r>
      <w:r>
        <w:rPr>
          <w:rFonts w:hint="eastAsia" w:asciiTheme="minorAscii" w:eastAsiaTheme="minorEastAsia"/>
          <w:lang w:val="en-US" w:eastAsia="zh-CN"/>
        </w:rPr>
        <w:t>-采购需求页面，查看采购人发布的采购需求。</w:t>
      </w:r>
    </w:p>
    <w:p w14:paraId="0E21D3D9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194560"/>
            <wp:effectExtent l="0" t="0" r="10160" b="2540"/>
            <wp:docPr id="41" name="图片 41" descr="964a837c-bdab-49fc-8748-f9e4267f3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964a837c-bdab-49fc-8748-f9e4267f39a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AC1A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点击可以查看采购人的采购需求，包括商品名称、商品对应的参考网址、采购数量、联系人及其他信息。若供应商满足采购人的需求，并有合作意向，则可以填写回复信息进行回复，如图：</w:t>
      </w:r>
    </w:p>
    <w:p w14:paraId="258743B7"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4845050" cy="3259455"/>
            <wp:effectExtent l="0" t="0" r="12700" b="171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536A">
      <w:pPr>
        <w:numPr>
          <w:ilvl w:val="0"/>
          <w:numId w:val="0"/>
        </w:numPr>
        <w:ind w:leftChars="0"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提交回复以后，采购人可以收到供应商提交的回复，并联系供应商进行下一步合作。</w:t>
      </w:r>
    </w:p>
    <w:p w14:paraId="30B2727D">
      <w:pPr>
        <w:pStyle w:val="3"/>
        <w:numPr>
          <w:ilvl w:val="0"/>
          <w:numId w:val="1"/>
        </w:numPr>
        <w:bidi w:val="0"/>
        <w:ind w:leftChars="0" w:firstLine="420" w:firstLineChars="0"/>
        <w:rPr>
          <w:rFonts w:hint="default" w:asciiTheme="minorAscii" w:eastAsiaTheme="minorEastAsia"/>
          <w:lang w:val="en-US" w:eastAsia="zh-CN"/>
        </w:rPr>
      </w:pPr>
      <w:bookmarkStart w:id="16" w:name="_Toc23276"/>
      <w:r>
        <w:rPr>
          <w:rFonts w:hint="eastAsia" w:asciiTheme="minorAscii" w:eastAsiaTheme="minorEastAsia"/>
          <w:lang w:val="en-US" w:eastAsia="zh-CN"/>
        </w:rPr>
        <w:t>网上竞价</w:t>
      </w:r>
      <w:bookmarkEnd w:id="16"/>
    </w:p>
    <w:p w14:paraId="61B2CEC7">
      <w:pPr>
        <w:pStyle w:val="4"/>
        <w:bidi w:val="0"/>
        <w:rPr>
          <w:rFonts w:hint="default"/>
          <w:lang w:val="en-US" w:eastAsia="zh-CN"/>
        </w:rPr>
      </w:pPr>
      <w:bookmarkStart w:id="17" w:name="_Toc32523"/>
      <w:r>
        <w:rPr>
          <w:rFonts w:hint="eastAsia"/>
          <w:lang w:val="en-US" w:eastAsia="zh-CN"/>
        </w:rPr>
        <w:t>5.1、网上竞价响应</w:t>
      </w:r>
      <w:bookmarkEnd w:id="17"/>
    </w:p>
    <w:p w14:paraId="13E44596"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采购人可以通过平台</w:t>
      </w:r>
      <w:r>
        <w:rPr>
          <w:rFonts w:hint="eastAsia"/>
          <w:lang w:val="en-US" w:eastAsia="zh-CN"/>
        </w:rPr>
        <w:t>的网上竞价功能，发布竞价采购公告，竞价公告会同步到商城首页的公告栏目中。</w:t>
      </w:r>
      <w:r>
        <w:rPr>
          <w:rFonts w:hint="eastAsia" w:asciiTheme="minorAscii" w:eastAsiaTheme="minorEastAsia"/>
          <w:lang w:val="en-US" w:eastAsia="zh-CN"/>
        </w:rPr>
        <w:t>供应商可以在电子商城首页</w:t>
      </w:r>
      <w:r>
        <w:rPr>
          <w:rFonts w:hint="eastAsia"/>
          <w:lang w:val="en-US" w:eastAsia="zh-CN"/>
        </w:rPr>
        <w:t>，</w:t>
      </w:r>
      <w:r>
        <w:rPr>
          <w:rFonts w:hint="eastAsia" w:asciiTheme="minorAscii" w:eastAsiaTheme="minorEastAsia"/>
          <w:lang w:val="en-US" w:eastAsia="zh-CN"/>
        </w:rPr>
        <w:t>查看采购人发布的</w:t>
      </w:r>
      <w:r>
        <w:rPr>
          <w:rFonts w:hint="eastAsia"/>
          <w:lang w:val="en-US" w:eastAsia="zh-CN"/>
        </w:rPr>
        <w:t>竞价采购公告</w:t>
      </w:r>
      <w:r>
        <w:rPr>
          <w:rFonts w:hint="eastAsia" w:asciiTheme="minorAscii" w:eastAsiaTheme="minorEastAsia"/>
          <w:lang w:val="en-US" w:eastAsia="zh-CN"/>
        </w:rPr>
        <w:t>。</w:t>
      </w:r>
      <w:r>
        <w:rPr>
          <w:rFonts w:hint="eastAsia"/>
          <w:lang w:val="en-US" w:eastAsia="zh-CN"/>
        </w:rPr>
        <w:t>如图</w:t>
      </w:r>
    </w:p>
    <w:p w14:paraId="25C164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478405"/>
            <wp:effectExtent l="0" t="0" r="8255" b="10795"/>
            <wp:docPr id="42" name="图片 42" descr="a767838f-d0d2-481c-bfa7-55c26e7c1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767838f-d0d2-481c-bfa7-55c26e7c1de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51F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点开竞价公告，查看竞价公告详情，采购预算、采购商品详情等。</w:t>
      </w:r>
    </w:p>
    <w:p w14:paraId="18C3CC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896235"/>
            <wp:effectExtent l="0" t="0" r="1905" b="12065"/>
            <wp:docPr id="43" name="图片 43" descr="7d69e26e-d636-4e23-a69f-b8a503a3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d69e26e-d636-4e23-a69f-b8a503a324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A52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点击“我要竞价”进入到供应商报价页面。填写报价（单价），并提交报价即可。</w:t>
      </w:r>
    </w:p>
    <w:p w14:paraId="66C75A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197100"/>
            <wp:effectExtent l="0" t="0" r="12065" b="0"/>
            <wp:docPr id="44" name="图片 44" descr="04f2d269-6679-4181-83cc-dfab25e7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4f2d269-6679-4181-83cc-dfab25e7308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49EA">
      <w:pPr>
        <w:rPr>
          <w:rFonts w:hint="default"/>
          <w:lang w:val="en-US" w:eastAsia="zh-CN"/>
        </w:rPr>
      </w:pPr>
    </w:p>
    <w:p w14:paraId="77C15E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也可通过进入我的商城-网上竞价-普通竞价响应菜单，点开竞价中的项目，进行报价。或点击查看详情，查看已经竞价结束的项目。</w:t>
      </w:r>
    </w:p>
    <w:p w14:paraId="6E71DC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372995"/>
            <wp:effectExtent l="0" t="0" r="11430" b="1905"/>
            <wp:docPr id="45" name="图片 45" descr="559cde25-f2b5-485f-ac33-594e2975b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59cde25-f2b5-485f-ac33-594e2975bde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8A12">
      <w:pPr>
        <w:pStyle w:val="4"/>
        <w:bidi w:val="0"/>
        <w:rPr>
          <w:rFonts w:hint="default"/>
          <w:lang w:val="en-US" w:eastAsia="zh-CN"/>
        </w:rPr>
      </w:pPr>
      <w:bookmarkStart w:id="18" w:name="_Toc11492"/>
      <w:r>
        <w:rPr>
          <w:rFonts w:hint="eastAsia"/>
          <w:lang w:val="en-US" w:eastAsia="zh-CN"/>
        </w:rPr>
        <w:t>5.2、我的竞价结果</w:t>
      </w:r>
      <w:bookmarkEnd w:id="18"/>
    </w:p>
    <w:p w14:paraId="755537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采购人发布的竞价采购竞价结束后，采购人会依据各供应商的报价，发布成交公告。成交公告会发布到商城首页的“成交公告”栏目中，供应商可自行打开查看</w:t>
      </w:r>
    </w:p>
    <w:p w14:paraId="32C31C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154555"/>
            <wp:effectExtent l="0" t="0" r="7620" b="4445"/>
            <wp:docPr id="47" name="图片 47" descr="5e718c3c-7a8d-4870-b0ae-b069ee13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e718c3c-7a8d-4870-b0ae-b069ee1307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A0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646680"/>
            <wp:effectExtent l="0" t="0" r="1905" b="7620"/>
            <wp:docPr id="48" name="图片 48" descr="2fda038b-8105-4607-b940-bbc65e2b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fda038b-8105-4607-b940-bbc65e2b40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7EEE">
      <w:pPr>
        <w:rPr>
          <w:rFonts w:hint="eastAsia"/>
          <w:lang w:val="en-US" w:eastAsia="zh-CN"/>
        </w:rPr>
      </w:pPr>
    </w:p>
    <w:p w14:paraId="658526F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供应商可进入我的商城-网上竞价-我的竞价结果菜单，查看自己中标的竞价项目，如图。点开查看详情，可查看自己的报价以及成交总价。</w:t>
      </w:r>
    </w:p>
    <w:p w14:paraId="35942B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409825"/>
            <wp:effectExtent l="0" t="0" r="12065" b="3175"/>
            <wp:docPr id="46" name="图片 46" descr="08ad3ed6-2746-4148-82c0-9cb35d48d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8ad3ed6-2746-4148-82c0-9cb35d48da5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235A14"/>
    <w:multiLevelType w:val="multilevel"/>
    <w:tmpl w:val="D8235A14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E835BBC5"/>
    <w:multiLevelType w:val="singleLevel"/>
    <w:tmpl w:val="E835BBC5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133F4F5F"/>
    <w:multiLevelType w:val="singleLevel"/>
    <w:tmpl w:val="133F4F5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A6DC01A"/>
    <w:multiLevelType w:val="singleLevel"/>
    <w:tmpl w:val="4A6DC01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155C3"/>
    <w:rsid w:val="02A24112"/>
    <w:rsid w:val="0FA15939"/>
    <w:rsid w:val="0FA40F71"/>
    <w:rsid w:val="12194EBF"/>
    <w:rsid w:val="17D901F0"/>
    <w:rsid w:val="1AB07CF9"/>
    <w:rsid w:val="1BE4300B"/>
    <w:rsid w:val="1F38206B"/>
    <w:rsid w:val="1F4A4913"/>
    <w:rsid w:val="24DB514E"/>
    <w:rsid w:val="34B200C9"/>
    <w:rsid w:val="38A57CE4"/>
    <w:rsid w:val="391D07F7"/>
    <w:rsid w:val="3AAD7959"/>
    <w:rsid w:val="3B1B26E9"/>
    <w:rsid w:val="3CD41F3D"/>
    <w:rsid w:val="3EB47508"/>
    <w:rsid w:val="3F836384"/>
    <w:rsid w:val="46357180"/>
    <w:rsid w:val="479135BA"/>
    <w:rsid w:val="49366D81"/>
    <w:rsid w:val="4D8D4DC3"/>
    <w:rsid w:val="550E6D97"/>
    <w:rsid w:val="56EC365C"/>
    <w:rsid w:val="58870EA3"/>
    <w:rsid w:val="672B6A06"/>
    <w:rsid w:val="70C12D1E"/>
    <w:rsid w:val="76AB1D29"/>
    <w:rsid w:val="7965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left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2596</Words>
  <Characters>2758</Characters>
  <Lines>0</Lines>
  <Paragraphs>0</Paragraphs>
  <TotalTime>0</TotalTime>
  <ScaleCrop>false</ScaleCrop>
  <LinksUpToDate>false</LinksUpToDate>
  <CharactersWithSpaces>2823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2025-05-28T06:33:00Z</dcterms:created>
  <dc:creator>陈磊</dc:creator>
  <cp:lastModifiedBy>张世慧</cp:lastModifiedBy>
  <dcterms:modified xsi:type="dcterms:W3CDTF">2025-09-02T10:09:10Z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eyJoZGlkIjoiMzAyNjMxNGY1MTQxNzAzNTc0NjQ4ZWE2NDFkOWUxZWMiLCJ1c2VySWQiOiI0NDk1NDI2MDUifQ==</vt:lpwstr>
  </property>
  <property fmtid="{D5CDD505-2E9C-101B-9397-08002B2CF9AE}" pid="4" name="ICV">
    <vt:lpwstr>B3722266E96F4A838D92557626C29D9A_12</vt:lpwstr>
  </property>
</Properties>
</file>